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0" w:lineRule="auto"/>
        <w:jc w:val="both"/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为进一步规范和加强中医诊所备案管理，根据《中医诊所备案管理暂行办法》（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  <w:t>2017年9月22日国家卫生和计划生育委员会令第14号公布 自2017年12月1日起施行）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文件精神，现将拟中医备案诊所基本情况进行公示，公示日期为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  <w:t>2024年03月22日至2024年03月26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  <w:t>日。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对拟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备案诊所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如有异议，可在公示期反映。反映情况和问题应实事求是，签署或告知真实姓名、工作单位和联系方式；对线索不清的匿名信和匿名电话不予受理。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受理单位：郑东新区社会事业局行政审批办公室  电话：67179693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地    址：郑东新区政务服务中心二楼   邮编：450000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拟登记医疗机构如下：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41"/>
        <w:gridCol w:w="1187"/>
        <w:gridCol w:w="1904"/>
        <w:gridCol w:w="794"/>
        <w:gridCol w:w="856"/>
        <w:gridCol w:w="774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8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拟备案诊所名称</w:t>
            </w:r>
          </w:p>
        </w:tc>
        <w:tc>
          <w:tcPr>
            <w:tcW w:w="696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申请单位（人）</w:t>
            </w:r>
          </w:p>
        </w:tc>
        <w:tc>
          <w:tcPr>
            <w:tcW w:w="1117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拟备案诊所详细地址</w:t>
            </w:r>
          </w:p>
        </w:tc>
        <w:tc>
          <w:tcPr>
            <w:tcW w:w="466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502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经营性质</w:t>
            </w:r>
          </w:p>
        </w:tc>
        <w:tc>
          <w:tcPr>
            <w:tcW w:w="454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所有制形式</w:t>
            </w:r>
          </w:p>
        </w:tc>
        <w:tc>
          <w:tcPr>
            <w:tcW w:w="603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89" w:type="pct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郑东陈举斌中医诊所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陈举斌</w:t>
            </w:r>
          </w:p>
        </w:tc>
        <w:tc>
          <w:tcPr>
            <w:tcW w:w="11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郑州市郑东新区宏图街15号院5号楼楼底层2号</w:t>
            </w:r>
          </w:p>
        </w:tc>
        <w:tc>
          <w:tcPr>
            <w:tcW w:w="466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中医诊所</w:t>
            </w:r>
          </w:p>
        </w:tc>
        <w:tc>
          <w:tcPr>
            <w:tcW w:w="502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54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603" w:type="pct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中医科（限内服方药、皮部经筋推拿技术、关节运动推拿技术、关节调整推拿技术治疗伤筋病、落枕病、漏肩风病）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M4YzdmZmFiMDY4ODE3MGVmNWFkZGVkOTg0MTAifQ=="/>
  </w:docVars>
  <w:rsids>
    <w:rsidRoot w:val="00000000"/>
    <w:rsid w:val="072861F3"/>
    <w:rsid w:val="0E574D87"/>
    <w:rsid w:val="0E591CF5"/>
    <w:rsid w:val="16B4157E"/>
    <w:rsid w:val="198779D2"/>
    <w:rsid w:val="1D080227"/>
    <w:rsid w:val="1E8D4852"/>
    <w:rsid w:val="22364F87"/>
    <w:rsid w:val="224015AB"/>
    <w:rsid w:val="242D7AB3"/>
    <w:rsid w:val="25D82551"/>
    <w:rsid w:val="2C472C5C"/>
    <w:rsid w:val="38B354DF"/>
    <w:rsid w:val="3E030F86"/>
    <w:rsid w:val="43B00D7F"/>
    <w:rsid w:val="44A8366B"/>
    <w:rsid w:val="4EF851EF"/>
    <w:rsid w:val="50E7551B"/>
    <w:rsid w:val="61C15A1A"/>
    <w:rsid w:val="628871B3"/>
    <w:rsid w:val="654974A8"/>
    <w:rsid w:val="6C2B12BC"/>
    <w:rsid w:val="6DB3092B"/>
    <w:rsid w:val="75DB03E4"/>
    <w:rsid w:val="797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362</Characters>
  <Lines>0</Lines>
  <Paragraphs>0</Paragraphs>
  <TotalTime>7</TotalTime>
  <ScaleCrop>false</ScaleCrop>
  <LinksUpToDate>false</LinksUpToDate>
  <CharactersWithSpaces>380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2023-02-20T08:40:00Z</dcterms:created>
  <dc:creator>Administrator</dc:creator>
  <cp:lastModifiedBy>Yi、</cp:lastModifiedBy>
  <dcterms:modified xsi:type="dcterms:W3CDTF">2024-03-22T07:15:28Z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5D0D87B900684A16AA61D5B1B251EAFB</vt:lpwstr>
  </property>
</Properties>
</file>